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5" w:rsidRPr="0004660C" w:rsidRDefault="005C4FC5" w:rsidP="005C4FC5">
      <w:pPr>
        <w:spacing w:line="240" w:lineRule="auto"/>
        <w:rPr>
          <w:rFonts w:asciiTheme="majorHAnsi" w:hAnsiTheme="majorHAnsi"/>
          <w:b/>
          <w:color w:val="021C88"/>
          <w:sz w:val="32"/>
        </w:rPr>
      </w:pPr>
      <w:r>
        <w:rPr>
          <w:rFonts w:asciiTheme="majorHAnsi" w:hAnsiTheme="majorHAnsi"/>
          <w:b/>
          <w:color w:val="021C88"/>
          <w:sz w:val="32"/>
        </w:rPr>
        <w:t>JEDNODUCHÉ A BEZPEČNÉ PLACENÍ PŘES MOBILNÍ APLIKACI</w:t>
      </w:r>
    </w:p>
    <w:p w:rsidR="00D70137" w:rsidRDefault="00D70137" w:rsidP="00D70137">
      <w:pPr>
        <w:spacing w:after="0"/>
        <w:rPr>
          <w:b/>
          <w:sz w:val="44"/>
        </w:rPr>
      </w:pPr>
    </w:p>
    <w:p w:rsidR="00D70137" w:rsidRDefault="00D70137">
      <w:pPr>
        <w:spacing w:after="0"/>
        <w:rPr>
          <w:b/>
          <w:sz w:val="56"/>
        </w:rPr>
      </w:pPr>
    </w:p>
    <w:p w:rsidR="00D70137" w:rsidRDefault="00D70137">
      <w:pPr>
        <w:spacing w:after="0"/>
        <w:rPr>
          <w:b/>
          <w:sz w:val="56"/>
        </w:rPr>
      </w:pPr>
    </w:p>
    <w:p w:rsidR="00D70137" w:rsidRDefault="005C4FC5">
      <w:pPr>
        <w:spacing w:after="0"/>
        <w:rPr>
          <w:b/>
          <w:sz w:val="56"/>
        </w:rPr>
      </w:pPr>
      <w:r>
        <w:rPr>
          <w:b/>
          <w:noProof/>
          <w:sz w:val="56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-1362178</wp:posOffset>
            </wp:positionH>
            <wp:positionV relativeFrom="paragraph">
              <wp:posOffset>334971</wp:posOffset>
            </wp:positionV>
            <wp:extent cx="5624623" cy="2602348"/>
            <wp:effectExtent l="0" t="1504950" r="0" b="1493402"/>
            <wp:wrapNone/>
            <wp:docPr id="1" name="obrázek 1" descr="http://www.lyoness-mobile.com/cz/files/2014/04/MV4st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oness-mobile.com/cz/files/2014/04/MV4step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24623" cy="260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137" w:rsidRDefault="00D70137">
      <w:pPr>
        <w:spacing w:after="0"/>
        <w:rPr>
          <w:b/>
          <w:sz w:val="56"/>
        </w:rPr>
      </w:pPr>
    </w:p>
    <w:p w:rsidR="00D70137" w:rsidRDefault="00D70137">
      <w:pPr>
        <w:spacing w:after="0"/>
        <w:rPr>
          <w:b/>
          <w:sz w:val="56"/>
        </w:rPr>
      </w:pPr>
    </w:p>
    <w:p w:rsidR="00D70137" w:rsidRDefault="00D70137">
      <w:pPr>
        <w:spacing w:after="0"/>
        <w:rPr>
          <w:b/>
          <w:sz w:val="56"/>
        </w:rPr>
      </w:pPr>
    </w:p>
    <w:p w:rsidR="00D70137" w:rsidRDefault="00D70137">
      <w:pPr>
        <w:spacing w:after="0"/>
        <w:rPr>
          <w:b/>
          <w:sz w:val="56"/>
        </w:rPr>
      </w:pPr>
    </w:p>
    <w:p w:rsidR="00D70137" w:rsidRDefault="00D70137">
      <w:pPr>
        <w:spacing w:after="0"/>
        <w:rPr>
          <w:b/>
          <w:sz w:val="56"/>
        </w:rPr>
      </w:pPr>
    </w:p>
    <w:p w:rsidR="00D70137" w:rsidRDefault="00D70137">
      <w:pPr>
        <w:spacing w:after="0"/>
        <w:rPr>
          <w:b/>
          <w:sz w:val="56"/>
        </w:rPr>
      </w:pPr>
    </w:p>
    <w:p w:rsidR="00D70137" w:rsidRDefault="00D70137">
      <w:pPr>
        <w:spacing w:after="0"/>
        <w:rPr>
          <w:b/>
          <w:sz w:val="56"/>
        </w:rPr>
      </w:pPr>
    </w:p>
    <w:p w:rsidR="00597386" w:rsidRDefault="00597386" w:rsidP="00597386">
      <w:pPr>
        <w:spacing w:after="0" w:line="360" w:lineRule="exact"/>
        <w:rPr>
          <w:b/>
          <w:color w:val="00B050"/>
          <w:sz w:val="36"/>
        </w:rPr>
      </w:pPr>
    </w:p>
    <w:p w:rsidR="00597386" w:rsidRDefault="00597386" w:rsidP="00597386">
      <w:pPr>
        <w:spacing w:line="320" w:lineRule="exact"/>
        <w:rPr>
          <w:b/>
          <w:color w:val="00B050"/>
          <w:sz w:val="36"/>
        </w:rPr>
      </w:pPr>
    </w:p>
    <w:p w:rsidR="00B23724" w:rsidRPr="009024D2" w:rsidRDefault="006847B2" w:rsidP="00B23724">
      <w:pPr>
        <w:spacing w:line="240" w:lineRule="auto"/>
        <w:rPr>
          <w:rFonts w:asciiTheme="majorHAnsi" w:hAnsiTheme="majorHAnsi"/>
          <w:b/>
          <w:color w:val="021C88"/>
          <w:sz w:val="28"/>
        </w:rPr>
      </w:pPr>
      <w:r w:rsidRPr="006847B2">
        <w:rPr>
          <w:rFonts w:asciiTheme="majorHAnsi" w:hAnsiTheme="majorHAnsi"/>
          <w:b/>
          <w:noProof/>
          <w:color w:val="021C88"/>
          <w:sz w:val="48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50.7pt;margin-top:11.65pt;width:152.3pt;height:110pt;z-index:251677696;mso-height-percent:200;mso-height-percent:200;mso-width-relative:margin;mso-height-relative:margin" filled="f" stroked="f">
            <v:textbox style="mso-next-textbox:#_x0000_s1041">
              <w:txbxContent>
                <w:p w:rsidR="00B23724" w:rsidRPr="00404768" w:rsidRDefault="00B23724" w:rsidP="00B2372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</w:pPr>
                  <w:r w:rsidRPr="00404768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  <w:t>NYNÍ!</w:t>
                  </w:r>
                </w:p>
                <w:p w:rsidR="00B23724" w:rsidRPr="00404768" w:rsidRDefault="00B23724" w:rsidP="00B23724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404768">
                    <w:rPr>
                      <w:rFonts w:asciiTheme="majorHAnsi" w:hAnsiTheme="majorHAnsi"/>
                      <w:b/>
                      <w:color w:val="FFFFFF" w:themeColor="background1"/>
                    </w:rPr>
                    <w:t>AŽ 5% CASHBACK</w:t>
                  </w:r>
                </w:p>
                <w:p w:rsidR="00B23724" w:rsidRPr="00404768" w:rsidRDefault="00B23724" w:rsidP="00B23724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404768">
                    <w:rPr>
                      <w:rFonts w:asciiTheme="majorHAnsi" w:hAnsiTheme="majorHAnsi"/>
                      <w:b/>
                      <w:color w:val="FFFFFF" w:themeColor="background1"/>
                    </w:rPr>
                    <w:t>+ SHOPPING POINTS!</w:t>
                  </w:r>
                </w:p>
              </w:txbxContent>
            </v:textbox>
          </v:shape>
        </w:pict>
      </w:r>
      <w:r w:rsidR="00B23724" w:rsidRPr="009024D2">
        <w:rPr>
          <w:rFonts w:asciiTheme="majorHAnsi" w:hAnsiTheme="majorHAnsi"/>
          <w:b/>
          <w:color w:val="021C88"/>
          <w:sz w:val="28"/>
        </w:rPr>
        <w:t>KDE V REGIONU UPLATNIT KARTU?</w:t>
      </w:r>
    </w:p>
    <w:p w:rsidR="00597386" w:rsidRDefault="00404768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FORD AUTO VINKLER</w:t>
      </w:r>
      <w:r w:rsidR="0044336C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, servis, prodej, pneuservis</w:t>
      </w:r>
    </w:p>
    <w:p w:rsidR="0044336C" w:rsidRPr="00404768" w:rsidRDefault="0044336C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GENERALI POJIŠŤOVNA A.S., AK Písek, Tylova</w:t>
      </w:r>
    </w:p>
    <w:p w:rsidR="0044336C" w:rsidRPr="00404768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CYKLOŠVEC, Harantova a u Alberta</w:t>
      </w:r>
    </w:p>
    <w:p w:rsidR="0044336C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HOTEL OTAVARENA</w:t>
      </w:r>
    </w:p>
    <w:p w:rsidR="0044336C" w:rsidRPr="00404768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LINGERIE</w:t>
      </w: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, spodní prádlo</w:t>
      </w:r>
    </w:p>
    <w:p w:rsidR="0044336C" w:rsidRPr="00404768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ARCHITEKT JOSEF HERMOCH</w:t>
      </w:r>
    </w:p>
    <w:p w:rsidR="0044336C" w:rsidRPr="00404768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ALIAS STAVENÍ SPOL</w:t>
      </w: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EČNOST</w:t>
      </w:r>
    </w:p>
    <w:p w:rsidR="0044336C" w:rsidRPr="00404768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TECHNOLOGICKÉ CENTRUM PÍSEK </w:t>
      </w:r>
    </w:p>
    <w:p w:rsidR="0044336C" w:rsidRPr="00404768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KNIHKUPECTVÍ ELIM, Velké nám. a Janáčkova ul.</w:t>
      </w:r>
    </w:p>
    <w:p w:rsidR="00597386" w:rsidRPr="00404768" w:rsidRDefault="0044336C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VELKO/MALOOBCHOD DROGERIE, ul. Za pazdernou</w:t>
      </w:r>
    </w:p>
    <w:p w:rsidR="00597386" w:rsidRPr="00404768" w:rsidRDefault="0044336C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VELKO/MALOOBCHOD </w:t>
      </w:r>
      <w:r w:rsidR="00597386"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PAPÍRNICTVÍ LOUŽENSKÁ 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OČNÍ OPTIKA LUBOŠ VONDRUS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DROGERIE U KOSTELA</w:t>
      </w:r>
      <w:r w:rsidRPr="00404768">
        <w:rPr>
          <w:rFonts w:asciiTheme="majorHAnsi" w:eastAsia="Times New Roman" w:hAnsiTheme="majorHAnsi" w:cs="Open Sans"/>
          <w:color w:val="5E6D81"/>
          <w:sz w:val="20"/>
          <w:lang w:eastAsia="cs-CZ"/>
        </w:rPr>
        <w:t> 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000000"/>
          <w:sz w:val="20"/>
          <w:szCs w:val="21"/>
          <w:lang w:eastAsia="cs-CZ"/>
        </w:rPr>
        <w:t>MIRAMARE</w:t>
      </w:r>
      <w:r w:rsidR="0044336C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, kabelky</w:t>
      </w:r>
    </w:p>
    <w:p w:rsidR="00597386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KOSMETIKA JOUJOVÁ</w:t>
      </w:r>
      <w:r w:rsidR="0044336C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, prodej </w:t>
      </w:r>
      <w:proofErr w:type="spellStart"/>
      <w:r w:rsidR="0044336C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Lyoness</w:t>
      </w:r>
      <w:proofErr w:type="spellEnd"/>
      <w:r w:rsidR="0044336C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poukázek</w:t>
      </w: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</w:t>
      </w:r>
    </w:p>
    <w:p w:rsidR="009024D2" w:rsidRPr="00404768" w:rsidRDefault="009024D2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KREATIVNÍ TVOŘENÍ LAĎKA BEČKOVÁ</w:t>
      </w:r>
      <w:r w:rsidR="008A5176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(věnce...)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JOHANKA CAFÉ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PENZION U MALÍŘSKÝCH</w:t>
      </w:r>
      <w:r w:rsidR="0044336C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, ubytování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CAFÉ MOZART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JIHOČESKÁ SPRÁVA NEMOVITOSTÍ 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STAVEBNINY STEJSTAV MILEVSKO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ŘEZNICTVÍ U KRÁTI, BERNARTICE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JAMALL NABYTEK</w:t>
      </w:r>
      <w:r w:rsidR="005D168D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</w:t>
      </w: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(Strakonic</w:t>
      </w:r>
      <w:bookmarkStart w:id="0" w:name="_GoBack"/>
      <w:bookmarkEnd w:id="0"/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e a celá ČR)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ALPINE PRO (ČB a celá ČR)</w:t>
      </w:r>
    </w:p>
    <w:p w:rsidR="00597386" w:rsidRPr="00404768" w:rsidRDefault="0044336C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ZLATNICTVÍ PRACHATICE, zakázková výroba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KOMPAS MILEVSKO (mobily, IT) 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TISKÁRNA FIALA 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LÉKÁRNA ASPASIA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POTRAVINY PRIMA - Milevsko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VETERINÁRNÍ ORDINACE BLATNÁ</w:t>
      </w:r>
    </w:p>
    <w:p w:rsidR="00597386" w:rsidRPr="00404768" w:rsidRDefault="005C4FC5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ATEP (</w:t>
      </w:r>
      <w:proofErr w:type="spellStart"/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Work</w:t>
      </w:r>
      <w:proofErr w:type="spellEnd"/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and</w:t>
      </w:r>
      <w:proofErr w:type="spellEnd"/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Travel</w:t>
      </w:r>
      <w:proofErr w:type="spellEnd"/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S</w:t>
      </w:r>
      <w:r w:rsidR="00597386"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ervice</w:t>
      </w:r>
      <w:proofErr w:type="spellEnd"/>
      <w:r w:rsidR="00597386"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) 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MINERGIS (ohňostroje) </w:t>
      </w:r>
    </w:p>
    <w:p w:rsidR="00597386" w:rsidRPr="00404768" w:rsidRDefault="00597386" w:rsidP="0004660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PRAŽÁK ELEKTRO (</w:t>
      </w:r>
      <w:proofErr w:type="spellStart"/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elektromontážní</w:t>
      </w:r>
      <w:proofErr w:type="spellEnd"/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práce) </w:t>
      </w:r>
    </w:p>
    <w:p w:rsidR="00597386" w:rsidRDefault="00597386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ELTA (design věrnostní karty IHC Písek)</w:t>
      </w:r>
    </w:p>
    <w:p w:rsidR="0044336C" w:rsidRPr="00404768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AKCENTA (energie a zemní plyn) </w:t>
      </w:r>
    </w:p>
    <w:p w:rsidR="0044336C" w:rsidRDefault="0044336C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ENERGIE2 (energie a zemní plyn) </w:t>
      </w:r>
    </w:p>
    <w:p w:rsidR="009024D2" w:rsidRPr="009024D2" w:rsidRDefault="009024D2" w:rsidP="0044336C">
      <w:pPr>
        <w:spacing w:after="0" w:line="240" w:lineRule="auto"/>
        <w:rPr>
          <w:rFonts w:asciiTheme="majorHAnsi" w:eastAsia="Times New Roman" w:hAnsiTheme="majorHAnsi" w:cs="Arial"/>
          <w:color w:val="222222"/>
          <w:sz w:val="8"/>
          <w:szCs w:val="21"/>
          <w:lang w:eastAsia="cs-CZ"/>
        </w:rPr>
      </w:pPr>
      <w:r w:rsidRPr="009024D2">
        <w:rPr>
          <w:rFonts w:asciiTheme="majorHAnsi" w:eastAsia="Times New Roman" w:hAnsiTheme="majorHAnsi" w:cs="Arial"/>
          <w:color w:val="222222"/>
          <w:sz w:val="8"/>
          <w:szCs w:val="21"/>
          <w:lang w:eastAsia="cs-CZ"/>
        </w:rPr>
        <w:t>-----------------------------------------------------------</w:t>
      </w:r>
      <w:r>
        <w:rPr>
          <w:rFonts w:asciiTheme="majorHAnsi" w:eastAsia="Times New Roman" w:hAnsiTheme="majorHAnsi" w:cs="Arial"/>
          <w:color w:val="222222"/>
          <w:sz w:val="8"/>
          <w:szCs w:val="21"/>
          <w:lang w:eastAsia="cs-CZ"/>
        </w:rPr>
        <w:t>-------------------------------------------------------------------------------</w:t>
      </w:r>
      <w:r w:rsidRPr="009024D2">
        <w:rPr>
          <w:rFonts w:asciiTheme="majorHAnsi" w:eastAsia="Times New Roman" w:hAnsiTheme="majorHAnsi" w:cs="Arial"/>
          <w:color w:val="222222"/>
          <w:sz w:val="8"/>
          <w:szCs w:val="21"/>
          <w:lang w:eastAsia="cs-CZ"/>
        </w:rPr>
        <w:t>---</w:t>
      </w:r>
    </w:p>
    <w:p w:rsidR="00433E43" w:rsidRPr="0004660C" w:rsidRDefault="00597386" w:rsidP="0004660C">
      <w:pPr>
        <w:spacing w:after="0" w:line="240" w:lineRule="auto"/>
        <w:rPr>
          <w:rFonts w:asciiTheme="majorHAnsi" w:hAnsiTheme="majorHAnsi" w:cs="Arial"/>
          <w:color w:val="021C88"/>
          <w:sz w:val="21"/>
          <w:szCs w:val="21"/>
          <w:shd w:val="clear" w:color="auto" w:fill="FFFFFF"/>
        </w:rPr>
      </w:pPr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Z </w:t>
      </w:r>
      <w:proofErr w:type="spellStart"/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>eshopů</w:t>
      </w:r>
      <w:proofErr w:type="spellEnd"/>
      <w:r w:rsidRPr="00404768">
        <w:rPr>
          <w:rFonts w:asciiTheme="majorHAnsi" w:eastAsia="Times New Roman" w:hAnsiTheme="majorHAnsi" w:cs="Arial"/>
          <w:color w:val="222222"/>
          <w:sz w:val="20"/>
          <w:szCs w:val="21"/>
          <w:lang w:eastAsia="cs-CZ"/>
        </w:rPr>
        <w:t xml:space="preserve"> např</w:t>
      </w:r>
      <w:r w:rsidRPr="0004660C">
        <w:rPr>
          <w:rFonts w:asciiTheme="majorHAnsi" w:eastAsia="Times New Roman" w:hAnsiTheme="majorHAnsi" w:cs="Arial"/>
          <w:color w:val="021C88"/>
          <w:sz w:val="20"/>
          <w:szCs w:val="21"/>
          <w:lang w:eastAsia="cs-CZ"/>
        </w:rPr>
        <w:t>.:</w:t>
      </w:r>
      <w:r w:rsidR="005D168D">
        <w:rPr>
          <w:rFonts w:asciiTheme="majorHAnsi" w:eastAsia="Times New Roman" w:hAnsiTheme="majorHAnsi" w:cs="Arial"/>
          <w:color w:val="021C88"/>
          <w:sz w:val="20"/>
          <w:szCs w:val="21"/>
          <w:lang w:eastAsia="cs-CZ"/>
        </w:rPr>
        <w:t xml:space="preserve"> </w:t>
      </w:r>
      <w:hyperlink r:id="rId5" w:tgtFrame="_blank" w:history="1">
        <w:r w:rsidR="0004660C" w:rsidRPr="0004660C">
          <w:rPr>
            <w:rStyle w:val="Hypertextovodkaz"/>
            <w:rFonts w:asciiTheme="majorHAnsi" w:eastAsia="Times New Roman" w:hAnsiTheme="majorHAnsi" w:cs="Arial"/>
            <w:color w:val="000000" w:themeColor="text1"/>
            <w:sz w:val="20"/>
            <w:szCs w:val="21"/>
            <w:u w:val="none"/>
            <w:lang w:eastAsia="cs-CZ"/>
          </w:rPr>
          <w:t>MALL.CZ</w:t>
        </w:r>
      </w:hyperlink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>, </w:t>
      </w:r>
      <w:hyperlink r:id="rId6" w:tgtFrame="_blank" w:history="1">
        <w:r w:rsidR="0004660C" w:rsidRPr="0004660C">
          <w:rPr>
            <w:rStyle w:val="Hypertextovodkaz"/>
            <w:rFonts w:asciiTheme="majorHAnsi" w:eastAsia="Times New Roman" w:hAnsiTheme="majorHAnsi" w:cs="Arial"/>
            <w:color w:val="000000" w:themeColor="text1"/>
            <w:sz w:val="20"/>
            <w:szCs w:val="21"/>
            <w:u w:val="none"/>
            <w:lang w:eastAsia="cs-CZ"/>
          </w:rPr>
          <w:t>KASA.CZ</w:t>
        </w:r>
      </w:hyperlink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 xml:space="preserve">, </w:t>
      </w:r>
      <w:proofErr w:type="spellStart"/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>eshop</w:t>
      </w:r>
      <w:proofErr w:type="spellEnd"/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 xml:space="preserve"> BATA EPROTON, </w:t>
      </w:r>
      <w:hyperlink r:id="rId7" w:tgtFrame="_blank" w:history="1">
        <w:r w:rsidR="0004660C" w:rsidRPr="0004660C">
          <w:rPr>
            <w:rStyle w:val="Hypertextovodkaz"/>
            <w:rFonts w:asciiTheme="majorHAnsi" w:eastAsia="Times New Roman" w:hAnsiTheme="majorHAnsi" w:cs="Arial"/>
            <w:color w:val="000000" w:themeColor="text1"/>
            <w:sz w:val="20"/>
            <w:szCs w:val="21"/>
            <w:u w:val="none"/>
            <w:lang w:eastAsia="cs-CZ"/>
          </w:rPr>
          <w:t>BOOKING.COM</w:t>
        </w:r>
      </w:hyperlink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 xml:space="preserve">, OTTO, CONRAD, </w:t>
      </w:r>
      <w:proofErr w:type="spellStart"/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>eshop</w:t>
      </w:r>
      <w:proofErr w:type="spellEnd"/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 xml:space="preserve"> DEICHMANN, OFFICE DEPOT, MODINO, GAP, </w:t>
      </w:r>
      <w:hyperlink r:id="rId8" w:tgtFrame="_blank" w:history="1">
        <w:r w:rsidR="0004660C" w:rsidRPr="0004660C">
          <w:rPr>
            <w:rStyle w:val="Hypertextovodkaz"/>
            <w:rFonts w:asciiTheme="majorHAnsi" w:eastAsia="Times New Roman" w:hAnsiTheme="majorHAnsi" w:cs="Arial"/>
            <w:color w:val="000000" w:themeColor="text1"/>
            <w:sz w:val="20"/>
            <w:szCs w:val="21"/>
            <w:u w:val="none"/>
            <w:lang w:eastAsia="cs-CZ"/>
          </w:rPr>
          <w:t>SLEVY.CZ</w:t>
        </w:r>
      </w:hyperlink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>, </w:t>
      </w:r>
      <w:hyperlink r:id="rId9" w:tgtFrame="_blank" w:history="1">
        <w:r w:rsidR="0004660C" w:rsidRPr="0004660C">
          <w:rPr>
            <w:rStyle w:val="Hypertextovodkaz"/>
            <w:rFonts w:asciiTheme="majorHAnsi" w:eastAsia="Times New Roman" w:hAnsiTheme="majorHAnsi" w:cs="Arial"/>
            <w:color w:val="000000" w:themeColor="text1"/>
            <w:sz w:val="20"/>
            <w:szCs w:val="21"/>
            <w:u w:val="none"/>
            <w:lang w:eastAsia="cs-CZ"/>
          </w:rPr>
          <w:t>BEZVASPORT.CZ</w:t>
        </w:r>
      </w:hyperlink>
      <w:r w:rsidR="005D168D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>, NORTON, BESTWESTERN, PUMA</w:t>
      </w:r>
      <w:r w:rsidR="0004660C" w:rsidRPr="0004660C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 xml:space="preserve">, E-WHISKEY, ZOOHIT, EBAY, MICROSOFT STORE CZ, HOTELY.CZ, PEPA.CZ, ADIDAS.CZ </w:t>
      </w:r>
      <w:r w:rsidR="005D168D">
        <w:rPr>
          <w:rFonts w:asciiTheme="majorHAnsi" w:eastAsia="Times New Roman" w:hAnsiTheme="majorHAnsi" w:cs="Arial"/>
          <w:color w:val="000000" w:themeColor="text1"/>
          <w:sz w:val="20"/>
          <w:szCs w:val="21"/>
          <w:lang w:eastAsia="cs-CZ"/>
        </w:rPr>
        <w:t>a další</w:t>
      </w:r>
      <w:r w:rsidR="0004660C" w:rsidRPr="0004660C">
        <w:rPr>
          <w:rFonts w:asciiTheme="majorHAnsi" w:eastAsia="Times New Roman" w:hAnsiTheme="majorHAnsi" w:cs="Arial"/>
          <w:color w:val="021C88"/>
          <w:sz w:val="20"/>
          <w:szCs w:val="21"/>
          <w:lang w:eastAsia="cs-CZ"/>
        </w:rPr>
        <w:t xml:space="preserve"> </w:t>
      </w:r>
    </w:p>
    <w:p w:rsidR="0004660C" w:rsidRPr="0004660C" w:rsidRDefault="0004660C" w:rsidP="0004660C">
      <w:pPr>
        <w:spacing w:after="0" w:line="240" w:lineRule="auto"/>
        <w:rPr>
          <w:rFonts w:asciiTheme="majorHAnsi" w:hAnsiTheme="majorHAnsi" w:cs="Arial"/>
          <w:color w:val="021C88"/>
          <w:sz w:val="21"/>
          <w:szCs w:val="21"/>
          <w:shd w:val="clear" w:color="auto" w:fill="FFFFFF"/>
        </w:rPr>
      </w:pPr>
    </w:p>
    <w:p w:rsidR="00D70137" w:rsidRDefault="006847B2" w:rsidP="0004660C">
      <w:pPr>
        <w:spacing w:after="0"/>
        <w:rPr>
          <w:b/>
          <w:sz w:val="44"/>
        </w:rPr>
      </w:pPr>
      <w:r>
        <w:rPr>
          <w:b/>
          <w:noProof/>
          <w:sz w:val="44"/>
          <w:lang w:eastAsia="cs-CZ"/>
        </w:rPr>
        <w:lastRenderedPageBreak/>
        <w:pict>
          <v:oval id="_x0000_s1028" style="position:absolute;margin-left:-8.8pt;margin-top:-6.7pt;width:116.35pt;height:116.35pt;z-index:-251648000" fillcolor="#021c88">
            <v:textbox style="mso-next-textbox:#_x0000_s1028" inset="0,,0">
              <w:txbxContent>
                <w:p w:rsidR="00D70137" w:rsidRPr="00433E43" w:rsidRDefault="00D70137" w:rsidP="00433E43"/>
              </w:txbxContent>
            </v:textbox>
          </v:oval>
        </w:pict>
      </w:r>
    </w:p>
    <w:p w:rsidR="00D70137" w:rsidRDefault="00D70137" w:rsidP="0004660C">
      <w:pPr>
        <w:spacing w:after="0"/>
        <w:rPr>
          <w:b/>
          <w:sz w:val="44"/>
        </w:rPr>
      </w:pPr>
    </w:p>
    <w:p w:rsidR="00D70137" w:rsidRPr="00433E43" w:rsidRDefault="00D70137" w:rsidP="0004660C">
      <w:pPr>
        <w:spacing w:after="0"/>
        <w:rPr>
          <w:b/>
          <w:sz w:val="24"/>
        </w:rPr>
      </w:pPr>
    </w:p>
    <w:p w:rsidR="00D42FC4" w:rsidRPr="0004660C" w:rsidRDefault="00D42FC4" w:rsidP="0004660C">
      <w:pPr>
        <w:spacing w:after="0" w:line="720" w:lineRule="exact"/>
        <w:rPr>
          <w:b/>
          <w:color w:val="021C88"/>
          <w:sz w:val="52"/>
        </w:rPr>
      </w:pPr>
    </w:p>
    <w:p w:rsidR="00CF5453" w:rsidRPr="0004660C" w:rsidRDefault="00CF5453" w:rsidP="007E36FA">
      <w:pPr>
        <w:spacing w:after="0" w:line="240" w:lineRule="auto"/>
        <w:rPr>
          <w:rFonts w:asciiTheme="majorHAnsi" w:hAnsiTheme="majorHAnsi" w:cs="DilleniaUPC"/>
          <w:b/>
          <w:color w:val="021C88"/>
          <w:sz w:val="48"/>
          <w:szCs w:val="84"/>
        </w:rPr>
      </w:pPr>
      <w:r w:rsidRPr="0004660C">
        <w:rPr>
          <w:rFonts w:asciiTheme="majorHAnsi" w:hAnsiTheme="majorHAnsi" w:cs="DilleniaUPC"/>
          <w:b/>
          <w:color w:val="021C88"/>
          <w:sz w:val="48"/>
          <w:szCs w:val="84"/>
        </w:rPr>
        <w:t>Z KAŽDÉHO NÁKUPU</w:t>
      </w:r>
    </w:p>
    <w:p w:rsidR="007E36FA" w:rsidRDefault="00CF5453" w:rsidP="007E36FA">
      <w:pPr>
        <w:spacing w:after="0" w:line="240" w:lineRule="auto"/>
        <w:rPr>
          <w:rFonts w:asciiTheme="majorHAnsi" w:hAnsiTheme="majorHAnsi" w:cs="Times New Roman"/>
          <w:b/>
          <w:color w:val="021C88"/>
          <w:sz w:val="48"/>
          <w:szCs w:val="76"/>
        </w:rPr>
      </w:pPr>
      <w:r w:rsidRPr="0004660C">
        <w:rPr>
          <w:rFonts w:asciiTheme="majorHAnsi" w:hAnsiTheme="majorHAnsi" w:cs="DilleniaUPC"/>
          <w:b/>
          <w:color w:val="021C88"/>
          <w:sz w:val="76"/>
          <w:szCs w:val="76"/>
        </w:rPr>
        <w:t>PENÍZE ZP</w:t>
      </w:r>
      <w:r w:rsidRPr="0004660C">
        <w:rPr>
          <w:rFonts w:asciiTheme="majorHAnsi" w:hAnsiTheme="majorHAnsi" w:cs="Times New Roman"/>
          <w:b/>
          <w:color w:val="021C88"/>
          <w:sz w:val="76"/>
          <w:szCs w:val="76"/>
        </w:rPr>
        <w:t>ĚT</w:t>
      </w:r>
      <w:r w:rsidR="007E36FA">
        <w:rPr>
          <w:rFonts w:asciiTheme="majorHAnsi" w:hAnsiTheme="majorHAnsi" w:cs="Times New Roman"/>
          <w:b/>
          <w:color w:val="021C88"/>
          <w:sz w:val="76"/>
          <w:szCs w:val="76"/>
        </w:rPr>
        <w:t xml:space="preserve"> </w:t>
      </w:r>
      <w:r w:rsidR="007E36FA" w:rsidRPr="007E36FA">
        <w:rPr>
          <w:rFonts w:asciiTheme="majorHAnsi" w:hAnsiTheme="majorHAnsi" w:cs="Times New Roman"/>
          <w:b/>
          <w:color w:val="021C88"/>
          <w:sz w:val="48"/>
          <w:szCs w:val="76"/>
        </w:rPr>
        <w:t xml:space="preserve">NEJEN VÁM, ALE </w:t>
      </w:r>
    </w:p>
    <w:p w:rsidR="00CF5453" w:rsidRPr="0004660C" w:rsidRDefault="006847B2" w:rsidP="0004660C">
      <w:pPr>
        <w:rPr>
          <w:rFonts w:asciiTheme="majorHAnsi" w:hAnsiTheme="majorHAnsi" w:cs="Times New Roman"/>
          <w:b/>
          <w:color w:val="021C88"/>
          <w:sz w:val="76"/>
          <w:szCs w:val="76"/>
        </w:rPr>
      </w:pPr>
      <w:r w:rsidRPr="006847B2">
        <w:rPr>
          <w:b/>
          <w:noProof/>
          <w:sz w:val="56"/>
          <w:lang w:eastAsia="cs-CZ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9" type="#_x0000_t184" style="position:absolute;margin-left:218.25pt;margin-top:25.9pt;width:29.3pt;height:39.75pt;rotation:-37743009fd;z-index:251675648" adj="12334" fillcolor="white [3212]" stroked="f"/>
        </w:pict>
      </w:r>
      <w:r w:rsidRPr="006847B2">
        <w:rPr>
          <w:b/>
          <w:noProof/>
          <w:sz w:val="56"/>
          <w:lang w:eastAsia="cs-CZ"/>
        </w:rPr>
        <w:pict>
          <v:shape id="_x0000_s1036" type="#_x0000_t184" style="position:absolute;margin-left:-6.45pt;margin-top:24.45pt;width:29.3pt;height:39.75pt;rotation:3308565fd;z-index:251672576" adj="12334" fillcolor="white [3212]" stroked="f"/>
        </w:pict>
      </w:r>
      <w:r w:rsidR="007E36FA" w:rsidRPr="007E36FA">
        <w:rPr>
          <w:rFonts w:asciiTheme="majorHAnsi" w:hAnsiTheme="majorHAnsi" w:cs="Times New Roman"/>
          <w:b/>
          <w:color w:val="021C88"/>
          <w:sz w:val="48"/>
          <w:szCs w:val="76"/>
        </w:rPr>
        <w:t>I PÍSECKÉMU HOKEJI</w:t>
      </w:r>
    </w:p>
    <w:p w:rsidR="00B30406" w:rsidRDefault="006847B2" w:rsidP="0004660C">
      <w:pPr>
        <w:spacing w:after="0"/>
        <w:rPr>
          <w:b/>
          <w:noProof/>
          <w:sz w:val="56"/>
          <w:lang w:eastAsia="cs-CZ"/>
        </w:rPr>
      </w:pPr>
      <w:r>
        <w:rPr>
          <w:b/>
          <w:noProof/>
          <w:sz w:val="56"/>
          <w:lang w:eastAsia="cs-CZ"/>
        </w:rPr>
        <w:pict>
          <v:shape id="_x0000_s1037" type="#_x0000_t184" style="position:absolute;margin-left:-6.35pt;margin-top:127.55pt;width:29.3pt;height:39.75pt;rotation:-27192584fd;z-index:251673600" adj="12334" fillcolor="white [3212]" stroked="f"/>
        </w:pict>
      </w:r>
      <w:r>
        <w:rPr>
          <w:b/>
          <w:noProof/>
          <w:sz w:val="56"/>
          <w:lang w:eastAsia="cs-CZ"/>
        </w:rPr>
        <w:pict>
          <v:shape id="_x0000_s1038" type="#_x0000_t184" style="position:absolute;margin-left:219pt;margin-top:124.25pt;width:29.3pt;height:39.75pt;rotation:-32521107fd;z-index:251674624" adj="12334" fillcolor="white [3212]" stroked="f"/>
        </w:pict>
      </w:r>
      <w:r w:rsidR="00F976CC" w:rsidRPr="00F976CC">
        <w:rPr>
          <w:b/>
          <w:noProof/>
          <w:sz w:val="56"/>
          <w:lang w:eastAsia="cs-CZ"/>
        </w:rPr>
        <w:drawing>
          <wp:inline distT="0" distB="0" distL="0" distR="0">
            <wp:extent cx="2959100" cy="1875790"/>
            <wp:effectExtent l="19050" t="0" r="0" b="0"/>
            <wp:docPr id="4" name="Obrázek 0" descr="IHC_Pisek_cashback_orizn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C_Pisek_cashback_oriznut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066" cy="187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FA" w:rsidRPr="007E36FA" w:rsidRDefault="007E36FA" w:rsidP="0004660C">
      <w:pPr>
        <w:spacing w:after="0" w:line="240" w:lineRule="auto"/>
        <w:jc w:val="both"/>
        <w:rPr>
          <w:rFonts w:asciiTheme="majorHAnsi" w:hAnsiTheme="majorHAnsi"/>
          <w:noProof/>
          <w:sz w:val="18"/>
          <w:lang w:eastAsia="cs-CZ"/>
        </w:rPr>
      </w:pPr>
    </w:p>
    <w:p w:rsidR="007E36FA" w:rsidRPr="007E36FA" w:rsidRDefault="007E36FA" w:rsidP="005D168D">
      <w:pPr>
        <w:spacing w:after="0" w:line="240" w:lineRule="auto"/>
        <w:rPr>
          <w:rFonts w:asciiTheme="majorHAnsi" w:hAnsiTheme="majorHAnsi"/>
          <w:noProof/>
          <w:sz w:val="20"/>
          <w:lang w:eastAsia="cs-CZ"/>
        </w:rPr>
      </w:pPr>
      <w:r>
        <w:rPr>
          <w:rFonts w:asciiTheme="majorHAnsi" w:hAnsiTheme="majorHAnsi"/>
          <w:noProof/>
          <w:sz w:val="32"/>
          <w:lang w:eastAsia="cs-CZ"/>
        </w:rPr>
        <w:t>Vyzvedněte si bezplatně věrnostní kartu IHC Písek a získejte výhody pro sebe i pro písecký hokej.</w:t>
      </w:r>
    </w:p>
    <w:p w:rsidR="00433E43" w:rsidRPr="00433E43" w:rsidRDefault="006847B2" w:rsidP="0004660C">
      <w:pPr>
        <w:spacing w:after="0" w:line="240" w:lineRule="auto"/>
        <w:jc w:val="center"/>
        <w:rPr>
          <w:noProof/>
          <w:color w:val="00B050"/>
          <w:sz w:val="32"/>
          <w:lang w:eastAsia="cs-CZ"/>
        </w:rPr>
      </w:pPr>
      <w:r>
        <w:rPr>
          <w:noProof/>
          <w:color w:val="00B050"/>
          <w:sz w:val="32"/>
          <w:lang w:eastAsia="cs-CZ"/>
        </w:rPr>
        <w:pict>
          <v:shape id="_x0000_s1032" type="#_x0000_t202" style="position:absolute;left:0;text-align:left;margin-left:30.9pt;margin-top:37pt;width:169.3pt;height:19.6pt;z-index:-251644928;mso-width-relative:margin;mso-height-relative:margin" stroked="f">
            <v:textbox style="mso-next-textbox:#_x0000_s1032">
              <w:txbxContent>
                <w:p w:rsidR="00404768" w:rsidRDefault="00404768" w:rsidP="00FE1B3B">
                  <w:pPr>
                    <w:jc w:val="center"/>
                  </w:pPr>
                  <w:r>
                    <w:t>CASHBACK</w:t>
                  </w:r>
                  <w:r>
                    <w:tab/>
                    <w:t>SHOPPING POINTS</w:t>
                  </w:r>
                </w:p>
              </w:txbxContent>
            </v:textbox>
          </v:shape>
        </w:pict>
      </w:r>
      <w:r w:rsidRPr="006847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3.65pt;margin-top:6.5pt;width:131.45pt;height:51.9pt;z-index:-251649025">
            <v:imagedata r:id="rId11" o:title="obr_cb_sp_"/>
          </v:shape>
        </w:pict>
      </w:r>
      <w:r w:rsidRPr="006847B2">
        <w:rPr>
          <w:b/>
          <w:noProof/>
          <w:sz w:val="56"/>
          <w:lang w:eastAsia="cs-CZ"/>
        </w:rPr>
        <w:pict>
          <v:roundrect id="_x0000_s1035" style="position:absolute;left:0;text-align:left;margin-left:28.9pt;margin-top:6.55pt;width:171.3pt;height:56.1pt;z-index:-251651075" arcsize="10923f" stroked="f"/>
        </w:pict>
      </w:r>
    </w:p>
    <w:sectPr w:rsidR="00433E43" w:rsidRPr="00433E43" w:rsidSect="00597386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137"/>
    <w:rsid w:val="0004660C"/>
    <w:rsid w:val="001B1ECB"/>
    <w:rsid w:val="00214B13"/>
    <w:rsid w:val="00231824"/>
    <w:rsid w:val="003A4CC9"/>
    <w:rsid w:val="00404768"/>
    <w:rsid w:val="00406278"/>
    <w:rsid w:val="004215CA"/>
    <w:rsid w:val="00433E43"/>
    <w:rsid w:val="0044336C"/>
    <w:rsid w:val="00515B64"/>
    <w:rsid w:val="00597386"/>
    <w:rsid w:val="005C0E72"/>
    <w:rsid w:val="005C430C"/>
    <w:rsid w:val="005C4FC5"/>
    <w:rsid w:val="005D168D"/>
    <w:rsid w:val="005E202B"/>
    <w:rsid w:val="006847B2"/>
    <w:rsid w:val="00782856"/>
    <w:rsid w:val="007A18C7"/>
    <w:rsid w:val="007D6E37"/>
    <w:rsid w:val="007E36FA"/>
    <w:rsid w:val="00895458"/>
    <w:rsid w:val="008A5176"/>
    <w:rsid w:val="009024D2"/>
    <w:rsid w:val="00A75D78"/>
    <w:rsid w:val="00AF34A5"/>
    <w:rsid w:val="00B167F5"/>
    <w:rsid w:val="00B23724"/>
    <w:rsid w:val="00B30406"/>
    <w:rsid w:val="00CF5453"/>
    <w:rsid w:val="00D42FC4"/>
    <w:rsid w:val="00D70137"/>
    <w:rsid w:val="00F6525B"/>
    <w:rsid w:val="00F976CC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97386"/>
  </w:style>
  <w:style w:type="character" w:styleId="Hypertextovodkaz">
    <w:name w:val="Hyperlink"/>
    <w:basedOn w:val="Standardnpsmoodstavce"/>
    <w:uiPriority w:val="99"/>
    <w:unhideWhenUsed/>
    <w:rsid w:val="00597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evy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oking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sa.cz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mall.cz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://bezvasport.c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2015-10-23T09:34:00Z</dcterms:created>
  <dcterms:modified xsi:type="dcterms:W3CDTF">2015-10-26T09:48:00Z</dcterms:modified>
</cp:coreProperties>
</file>